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2588CEDB" w14:textId="613C831B" w:rsidR="00140F96" w:rsidRPr="00140F96" w:rsidRDefault="002D552E" w:rsidP="00140F96">
      <w:pPr>
        <w:pStyle w:val="ListParagraph"/>
        <w:numPr>
          <w:ilvl w:val="0"/>
          <w:numId w:val="1"/>
        </w:numPr>
        <w:rPr>
          <w:rFonts w:eastAsia="Times New Roman" w:cs="Times New Roman"/>
          <w:szCs w:val="24"/>
        </w:rPr>
      </w:pPr>
      <w:r w:rsidRPr="00931E3B">
        <w:rPr>
          <w:rFonts w:eastAsia="Times New Roman" w:cs="Times New Roman"/>
          <w:b/>
          <w:szCs w:val="24"/>
        </w:rPr>
        <w:t>COURSE TITLE*:</w:t>
      </w:r>
      <w:r w:rsidR="00140F96" w:rsidRPr="00140F96">
        <w:rPr>
          <w:rFonts w:eastAsia="Times New Roman" w:cs="Times New Roman"/>
          <w:b/>
          <w:szCs w:val="20"/>
        </w:rPr>
        <w:t xml:space="preserve"> </w:t>
      </w:r>
      <w:r w:rsidR="00140F96" w:rsidRPr="00140F96">
        <w:rPr>
          <w:rFonts w:eastAsia="Times New Roman" w:cs="Times New Roman"/>
          <w:szCs w:val="24"/>
        </w:rPr>
        <w:t>College Physics for Scientists &amp; Engineers I (Calculus Based)</w:t>
      </w:r>
    </w:p>
    <w:p w14:paraId="2D789022" w14:textId="77777777" w:rsidR="00931E3B" w:rsidRPr="00140F96" w:rsidRDefault="00931E3B" w:rsidP="00931E3B">
      <w:pPr>
        <w:pStyle w:val="ListParagraph"/>
        <w:spacing w:after="0" w:line="240" w:lineRule="auto"/>
        <w:rPr>
          <w:rFonts w:eastAsia="Times New Roman" w:cs="Times New Roman"/>
          <w:szCs w:val="24"/>
        </w:rPr>
      </w:pPr>
    </w:p>
    <w:p w14:paraId="43D6665A" w14:textId="5B6EF836" w:rsidR="002D552E" w:rsidRPr="00140F96" w:rsidRDefault="00140F96" w:rsidP="00140F96">
      <w:pPr>
        <w:pStyle w:val="ListParagraph"/>
        <w:numPr>
          <w:ilvl w:val="0"/>
          <w:numId w:val="1"/>
        </w:numPr>
        <w:spacing w:after="0" w:line="240" w:lineRule="auto"/>
        <w:rPr>
          <w:rFonts w:eastAsia="Times New Roman" w:cs="Times New Roman"/>
          <w:b/>
          <w:szCs w:val="24"/>
        </w:rPr>
      </w:pPr>
      <w:r w:rsidRPr="00140F96">
        <w:rPr>
          <w:rFonts w:eastAsia="Times New Roman" w:cs="Times New Roman"/>
          <w:b/>
          <w:bCs/>
          <w:szCs w:val="24"/>
        </w:rPr>
        <w:t>CATALOG</w:t>
      </w:r>
      <w:r w:rsidRPr="00140F96">
        <w:rPr>
          <w:rFonts w:eastAsia="Times New Roman" w:cs="Times New Roman"/>
          <w:b/>
          <w:szCs w:val="24"/>
        </w:rPr>
        <w:t xml:space="preserve"> </w:t>
      </w:r>
      <w:r w:rsidRPr="00140F96">
        <w:rPr>
          <w:rFonts w:eastAsia="Times New Roman" w:cs="Times New Roman"/>
          <w:b/>
          <w:bCs/>
          <w:szCs w:val="24"/>
        </w:rPr>
        <w:t>PREFIX</w:t>
      </w:r>
      <w:r w:rsidRPr="00140F96">
        <w:rPr>
          <w:rFonts w:eastAsia="Times New Roman" w:cs="Times New Roman"/>
          <w:b/>
          <w:szCs w:val="24"/>
        </w:rPr>
        <w:t>:</w:t>
      </w:r>
      <w:r w:rsidRPr="00140F96">
        <w:rPr>
          <w:rFonts w:eastAsia="Times New Roman" w:cs="Times New Roman"/>
          <w:szCs w:val="24"/>
        </w:rPr>
        <w:t xml:space="preserve"> PHYS</w:t>
      </w:r>
      <w:r>
        <w:rPr>
          <w:rFonts w:eastAsia="Times New Roman" w:cs="Times New Roman"/>
          <w:szCs w:val="24"/>
        </w:rPr>
        <w:t xml:space="preserve">  </w:t>
      </w:r>
      <w:r>
        <w:rPr>
          <w:rFonts w:eastAsia="Times New Roman" w:cs="Times New Roman"/>
          <w:b/>
          <w:szCs w:val="24"/>
        </w:rPr>
        <w:t xml:space="preserve"> </w:t>
      </w:r>
      <w:r w:rsidRPr="00140F96">
        <w:rPr>
          <w:rFonts w:eastAsia="Times New Roman" w:cs="Times New Roman"/>
          <w:b/>
          <w:bCs/>
          <w:szCs w:val="24"/>
        </w:rPr>
        <w:t>COURSE</w:t>
      </w:r>
      <w:r w:rsidRPr="00140F96">
        <w:rPr>
          <w:rFonts w:eastAsia="Times New Roman" w:cs="Times New Roman"/>
          <w:b/>
          <w:szCs w:val="24"/>
        </w:rPr>
        <w:t xml:space="preserve"> </w:t>
      </w:r>
      <w:r w:rsidRPr="00140F96">
        <w:rPr>
          <w:rFonts w:eastAsia="Times New Roman" w:cs="Times New Roman"/>
          <w:b/>
          <w:bCs/>
          <w:szCs w:val="24"/>
        </w:rPr>
        <w:t>NUMBER</w:t>
      </w:r>
      <w:r w:rsidRPr="00140F96">
        <w:rPr>
          <w:rFonts w:eastAsia="Times New Roman" w:cs="Times New Roman"/>
          <w:b/>
          <w:szCs w:val="24"/>
        </w:rPr>
        <w:t xml:space="preserve">: </w:t>
      </w:r>
      <w:r w:rsidRPr="00140F96">
        <w:rPr>
          <w:rFonts w:eastAsia="Times New Roman" w:cs="Times New Roman"/>
          <w:szCs w:val="24"/>
        </w:rPr>
        <w:t>2221</w:t>
      </w:r>
      <w:r w:rsidRPr="00140F96">
        <w:rPr>
          <w:rFonts w:eastAsia="Times New Roman" w:cs="Times New Roman"/>
          <w:b/>
          <w:szCs w:val="24"/>
        </w:rPr>
        <w:t xml:space="preserve"> </w:t>
      </w:r>
      <w:r>
        <w:rPr>
          <w:rFonts w:eastAsia="Times New Roman" w:cs="Times New Roman"/>
          <w:b/>
          <w:szCs w:val="24"/>
        </w:rPr>
        <w:t xml:space="preserve"> </w:t>
      </w:r>
      <w:r w:rsidR="002D552E" w:rsidRPr="00140F96">
        <w:rPr>
          <w:rFonts w:eastAsia="Times New Roman" w:cs="Times New Roman"/>
          <w:b/>
          <w:szCs w:val="24"/>
        </w:rPr>
        <w:t>/COURSE SECTION*:</w:t>
      </w:r>
      <w:r w:rsidR="00FC2862" w:rsidRPr="00140F96">
        <w:rPr>
          <w:rFonts w:eastAsia="Times New Roman" w:cs="Times New Roman"/>
          <w:b/>
          <w:szCs w:val="24"/>
        </w:rPr>
        <w:t xml:space="preserve"> </w:t>
      </w:r>
    </w:p>
    <w:p w14:paraId="43D6665B" w14:textId="77777777" w:rsidR="002D552E" w:rsidRPr="002D552E" w:rsidRDefault="002D552E" w:rsidP="002D552E">
      <w:pPr>
        <w:spacing w:after="0" w:line="240" w:lineRule="auto"/>
        <w:rPr>
          <w:rFonts w:eastAsia="Times New Roman" w:cs="Times New Roman"/>
          <w:b/>
          <w:szCs w:val="24"/>
        </w:rPr>
      </w:pPr>
    </w:p>
    <w:p w14:paraId="37F3FDF3" w14:textId="77777777" w:rsidR="00140F96"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140F96" w:rsidRPr="00140F96">
        <w:rPr>
          <w:rFonts w:eastAsia="Times New Roman" w:cs="Arial"/>
          <w:szCs w:val="24"/>
        </w:rPr>
        <w:t xml:space="preserve"> </w:t>
      </w:r>
      <w:r w:rsidR="00140F96" w:rsidRPr="00140F96">
        <w:rPr>
          <w:rFonts w:eastAsia="Times New Roman" w:cs="Times New Roman"/>
          <w:szCs w:val="24"/>
        </w:rPr>
        <w:t>MATH 1141 and MATH 1142</w:t>
      </w:r>
    </w:p>
    <w:p w14:paraId="43D6665C" w14:textId="382F9F43" w:rsidR="002D552E" w:rsidRPr="00140F96" w:rsidRDefault="002D552E" w:rsidP="00140F96">
      <w:pPr>
        <w:spacing w:after="0" w:line="240" w:lineRule="auto"/>
        <w:ind w:firstLine="720"/>
        <w:rPr>
          <w:rFonts w:eastAsia="Times New Roman" w:cs="Times New Roman"/>
          <w:szCs w:val="24"/>
        </w:rPr>
      </w:pPr>
      <w:r w:rsidRPr="00140F96">
        <w:rPr>
          <w:rFonts w:eastAsia="Times New Roman" w:cs="Times New Roman"/>
          <w:b/>
          <w:szCs w:val="24"/>
        </w:rPr>
        <w:t>COREQUISITE(S)*:</w:t>
      </w:r>
      <w:r w:rsidR="00140F96">
        <w:rPr>
          <w:rFonts w:eastAsia="Times New Roman" w:cs="Times New Roman"/>
          <w:b/>
          <w:szCs w:val="24"/>
        </w:rPr>
        <w:t xml:space="preserve"> </w:t>
      </w:r>
      <w:r w:rsidR="00140F96" w:rsidRPr="00140F96">
        <w:rPr>
          <w:rFonts w:eastAsia="Times New Roman" w:cs="Times New Roman"/>
          <w:szCs w:val="24"/>
        </w:rPr>
        <w:t>MATH 2221 and PHYS 2231</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F45F39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140F96">
        <w:rPr>
          <w:rFonts w:eastAsia="Times New Roman" w:cs="Times New Roman"/>
          <w:b/>
          <w:szCs w:val="24"/>
        </w:rPr>
        <w:t xml:space="preserve"> 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140F96">
        <w:rPr>
          <w:rFonts w:eastAsia="Times New Roman" w:cs="Times New Roman"/>
          <w:b/>
          <w:szCs w:val="24"/>
        </w:rPr>
        <w:t>4</w:t>
      </w:r>
    </w:p>
    <w:p w14:paraId="43D66661" w14:textId="1332EF38"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140F96">
        <w:rPr>
          <w:rFonts w:eastAsia="Times New Roman" w:cs="Times New Roman"/>
          <w:b/>
          <w:szCs w:val="24"/>
        </w:rPr>
        <w:t>0</w:t>
      </w:r>
      <w:r w:rsidR="00140F96">
        <w:rPr>
          <w:rFonts w:eastAsia="Times New Roman" w:cs="Times New Roman"/>
          <w:b/>
          <w:szCs w:val="24"/>
        </w:rPr>
        <w:tab/>
      </w:r>
      <w:r w:rsidRPr="002D552E">
        <w:rPr>
          <w:rFonts w:eastAsia="Times New Roman" w:cs="Times New Roman"/>
          <w:b/>
          <w:szCs w:val="24"/>
        </w:rPr>
        <w:tab/>
      </w:r>
      <w:r w:rsidR="00140F96">
        <w:rPr>
          <w:rFonts w:eastAsia="Times New Roman" w:cs="Times New Roman"/>
          <w:b/>
          <w:szCs w:val="24"/>
        </w:rPr>
        <w:tab/>
      </w:r>
      <w:r w:rsidRPr="002D552E">
        <w:rPr>
          <w:rFonts w:eastAsia="Times New Roman" w:cs="Times New Roman"/>
          <w:b/>
          <w:szCs w:val="24"/>
        </w:rPr>
        <w:t>OBSERVATION HOURS*:</w:t>
      </w:r>
      <w:r w:rsidR="00140F96">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682308FD" w14:textId="36FA671A" w:rsidR="00140F96" w:rsidRPr="00140F96" w:rsidRDefault="002D552E" w:rsidP="00140F96">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47E8D45E" w:rsidR="002D552E" w:rsidRPr="00140F96" w:rsidRDefault="00140F96" w:rsidP="00140F96">
      <w:pPr>
        <w:ind w:left="720"/>
        <w:rPr>
          <w:rFonts w:eastAsia="Times New Roman" w:cs="Times New Roman"/>
          <w:szCs w:val="24"/>
        </w:rPr>
      </w:pPr>
      <w:r w:rsidRPr="00140F96">
        <w:rPr>
          <w:rFonts w:eastAsia="Times New Roman" w:cs="Times New Roman"/>
          <w:szCs w:val="24"/>
        </w:rPr>
        <w:t>An introductory, calculus based, survey course suitable for science and pre-med majors, covering the topics of measurement, space, time, vectors, one dimensional and multi-dimensional motion, dynamics, forces, work and energy, conservation of energy, systems of particles, collisions, rotational motion, rotational dynamics, elasticity, fluids, gravitation, waves and sound, heat and thermodynamics. Lab PHYS 2231 must be taken concurrently.</w:t>
      </w:r>
    </w:p>
    <w:p w14:paraId="43D66667" w14:textId="45CFFA66" w:rsidR="002D552E" w:rsidRDefault="00C676BB"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59688538" w14:textId="19CB9481" w:rsidR="00140F96" w:rsidRDefault="00140F96" w:rsidP="00140F96">
      <w:pPr>
        <w:pStyle w:val="ListParagraph"/>
        <w:spacing w:after="0" w:line="240" w:lineRule="auto"/>
        <w:rPr>
          <w:rFonts w:eastAsia="Times New Roman" w:cs="Times New Roman"/>
          <w:b/>
          <w:szCs w:val="24"/>
        </w:rPr>
      </w:pPr>
    </w:p>
    <w:p w14:paraId="33F60A04" w14:textId="7A39ACE3" w:rsidR="00140F96" w:rsidRPr="00140F96" w:rsidRDefault="00140F96" w:rsidP="00140F96">
      <w:pPr>
        <w:pStyle w:val="ListParagraph"/>
        <w:rPr>
          <w:rFonts w:eastAsia="Times New Roman" w:cs="Times New Roman"/>
          <w:szCs w:val="24"/>
        </w:rPr>
      </w:pPr>
      <w:r w:rsidRPr="00140F96">
        <w:rPr>
          <w:rFonts w:eastAsia="Times New Roman" w:cs="Times New Roman"/>
          <w:szCs w:val="24"/>
        </w:rPr>
        <w:t xml:space="preserve">According to OSC016 Ohio Transfer Assurance Guidelines, at the completion of this course </w:t>
      </w:r>
      <w:r w:rsidRPr="00140F96">
        <w:rPr>
          <w:rFonts w:eastAsia="Times New Roman" w:cs="Times New Roman"/>
          <w:szCs w:val="24"/>
        </w:rPr>
        <w:tab/>
        <w:t>the student will have an understanding of and be able to apply the following topics using calculus concepts and methods where appropriate:</w:t>
      </w:r>
    </w:p>
    <w:p w14:paraId="00EAFDEB" w14:textId="77777777" w:rsidR="00140F96" w:rsidRPr="00140F96" w:rsidRDefault="00140F96" w:rsidP="00140F96">
      <w:pPr>
        <w:pStyle w:val="ListParagraph"/>
        <w:rPr>
          <w:rFonts w:eastAsia="Times New Roman" w:cs="Times New Roman"/>
          <w:szCs w:val="24"/>
        </w:rPr>
      </w:pPr>
    </w:p>
    <w:p w14:paraId="521BD844"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Kinematics – one and two dimensional</w:t>
      </w:r>
    </w:p>
    <w:p w14:paraId="114495E1"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Vectors – vector Arithmetic</w:t>
      </w:r>
    </w:p>
    <w:p w14:paraId="0F368A45"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Force and Newton’s Laws of Motion</w:t>
      </w:r>
    </w:p>
    <w:p w14:paraId="3A632F04"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Work, Energy, Conservation of Energy</w:t>
      </w:r>
    </w:p>
    <w:p w14:paraId="0A0F7DE7"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Linear momentum</w:t>
      </w:r>
    </w:p>
    <w:p w14:paraId="0F5DCB68"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Collisions</w:t>
      </w:r>
    </w:p>
    <w:p w14:paraId="1C510902"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Rotational kinematics and dynamics</w:t>
      </w:r>
    </w:p>
    <w:p w14:paraId="6BD35C5A"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Angular momentum and rotational energy</w:t>
      </w:r>
    </w:p>
    <w:p w14:paraId="268AE59A"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Simple harmonic motion</w:t>
      </w:r>
    </w:p>
    <w:p w14:paraId="399716FE"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 xml:space="preserve"> Waves and sound</w:t>
      </w:r>
    </w:p>
    <w:p w14:paraId="7459E423"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lastRenderedPageBreak/>
        <w:t xml:space="preserve"> Solid and fluid properties</w:t>
      </w:r>
    </w:p>
    <w:p w14:paraId="37921910" w14:textId="77777777" w:rsidR="00140F96" w:rsidRPr="00140F96"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 xml:space="preserve"> Heat and thermodynamics</w:t>
      </w:r>
    </w:p>
    <w:p w14:paraId="0A4C4085" w14:textId="66B7C333" w:rsidR="00FC2862" w:rsidRDefault="00140F96" w:rsidP="00140F96">
      <w:pPr>
        <w:pStyle w:val="ListParagraph"/>
        <w:numPr>
          <w:ilvl w:val="0"/>
          <w:numId w:val="2"/>
        </w:numPr>
        <w:rPr>
          <w:rFonts w:eastAsia="Times New Roman" w:cs="Times New Roman"/>
          <w:szCs w:val="24"/>
        </w:rPr>
      </w:pPr>
      <w:r w:rsidRPr="00140F96">
        <w:rPr>
          <w:rFonts w:eastAsia="Times New Roman" w:cs="Times New Roman"/>
          <w:szCs w:val="24"/>
        </w:rPr>
        <w:t xml:space="preserve"> Kinetic theory of gases</w:t>
      </w:r>
    </w:p>
    <w:p w14:paraId="32C86D0B" w14:textId="77777777" w:rsidR="00140F96" w:rsidRPr="00140F96" w:rsidRDefault="00140F96" w:rsidP="00140F96">
      <w:pPr>
        <w:pStyle w:val="ListParagraph"/>
        <w:ind w:left="1080"/>
        <w:rPr>
          <w:rFonts w:eastAsia="Times New Roman" w:cs="Times New Roman"/>
          <w:szCs w:val="24"/>
        </w:rPr>
      </w:pPr>
    </w:p>
    <w:p w14:paraId="43D6666A" w14:textId="009D1726" w:rsidR="002D552E" w:rsidRPr="00140F96" w:rsidRDefault="00931E3B" w:rsidP="002D552E">
      <w:pPr>
        <w:pStyle w:val="ListParagraph"/>
        <w:numPr>
          <w:ilvl w:val="0"/>
          <w:numId w:val="1"/>
        </w:numPr>
        <w:spacing w:after="0" w:line="240" w:lineRule="auto"/>
        <w:rPr>
          <w:rFonts w:eastAsia="Times New Roman" w:cs="Times New Roman"/>
          <w:b/>
          <w:szCs w:val="24"/>
        </w:rPr>
      </w:pPr>
      <w:r w:rsidRPr="00140F96">
        <w:rPr>
          <w:rFonts w:eastAsia="Times New Roman" w:cs="Times New Roman"/>
          <w:b/>
          <w:szCs w:val="24"/>
        </w:rPr>
        <w:t>ADOPTED TEXT(S)*:</w:t>
      </w:r>
      <w:r w:rsidRPr="00140F96">
        <w:rPr>
          <w:rFonts w:eastAsia="SimSun" w:cs="Mangal"/>
          <w:i/>
          <w:kern w:val="1"/>
          <w:szCs w:val="24"/>
          <w:lang w:eastAsia="zh-CN" w:bidi="hi-IN"/>
        </w:rPr>
        <w:t xml:space="preserve"> </w:t>
      </w:r>
    </w:p>
    <w:p w14:paraId="258DB6B1" w14:textId="77777777" w:rsidR="00140F96" w:rsidRPr="00140F96" w:rsidRDefault="00140F96" w:rsidP="00140F96">
      <w:pPr>
        <w:pStyle w:val="ListParagraph"/>
        <w:spacing w:after="0" w:line="240" w:lineRule="auto"/>
        <w:rPr>
          <w:rFonts w:eastAsia="Times New Roman" w:cs="Times New Roman"/>
          <w:b/>
          <w:szCs w:val="24"/>
        </w:rPr>
      </w:pPr>
    </w:p>
    <w:p w14:paraId="3C1AC03A" w14:textId="77777777" w:rsidR="00140F96" w:rsidRPr="00140F96" w:rsidRDefault="00140F96" w:rsidP="00140F96">
      <w:pPr>
        <w:pStyle w:val="ListParagraph"/>
        <w:spacing w:after="0" w:line="240" w:lineRule="auto"/>
        <w:rPr>
          <w:rFonts w:eastAsia="Times New Roman" w:cs="Times New Roman"/>
          <w:i/>
          <w:szCs w:val="24"/>
        </w:rPr>
      </w:pPr>
      <w:r w:rsidRPr="00140F96">
        <w:rPr>
          <w:rFonts w:eastAsia="Times New Roman" w:cs="Times New Roman"/>
          <w:i/>
          <w:szCs w:val="24"/>
        </w:rPr>
        <w:t>Principles of Physics:  A Calculus Based Text</w:t>
      </w:r>
    </w:p>
    <w:p w14:paraId="694D4E5B" w14:textId="77777777" w:rsidR="00140F96" w:rsidRPr="00140F96" w:rsidRDefault="00140F96" w:rsidP="00140F96">
      <w:pPr>
        <w:pStyle w:val="ListParagraph"/>
        <w:spacing w:after="0" w:line="240" w:lineRule="auto"/>
        <w:rPr>
          <w:rFonts w:eastAsia="Times New Roman" w:cs="Times New Roman"/>
          <w:i/>
          <w:szCs w:val="24"/>
        </w:rPr>
      </w:pPr>
      <w:r w:rsidRPr="00140F96">
        <w:rPr>
          <w:rFonts w:eastAsia="Times New Roman" w:cs="Times New Roman"/>
          <w:i/>
          <w:szCs w:val="24"/>
        </w:rPr>
        <w:t xml:space="preserve">4th ed., 2006.  </w:t>
      </w:r>
    </w:p>
    <w:p w14:paraId="55C3EF5F" w14:textId="77777777" w:rsidR="00140F96" w:rsidRPr="00140F96" w:rsidRDefault="00140F96" w:rsidP="00140F96">
      <w:pPr>
        <w:pStyle w:val="ListParagraph"/>
        <w:spacing w:after="0" w:line="240" w:lineRule="auto"/>
        <w:rPr>
          <w:rFonts w:eastAsia="Times New Roman" w:cs="Times New Roman"/>
          <w:i/>
          <w:szCs w:val="24"/>
        </w:rPr>
      </w:pPr>
      <w:proofErr w:type="spellStart"/>
      <w:r w:rsidRPr="00140F96">
        <w:rPr>
          <w:rFonts w:eastAsia="Times New Roman" w:cs="Times New Roman"/>
          <w:i/>
          <w:szCs w:val="24"/>
        </w:rPr>
        <w:t>Serway</w:t>
      </w:r>
      <w:proofErr w:type="spellEnd"/>
      <w:r w:rsidRPr="00140F96">
        <w:rPr>
          <w:rFonts w:eastAsia="Times New Roman" w:cs="Times New Roman"/>
          <w:i/>
          <w:szCs w:val="24"/>
        </w:rPr>
        <w:t xml:space="preserve"> and Jewett</w:t>
      </w:r>
    </w:p>
    <w:p w14:paraId="58C2E215" w14:textId="77777777" w:rsidR="00140F96" w:rsidRPr="00140F96" w:rsidRDefault="00140F96" w:rsidP="00140F96">
      <w:pPr>
        <w:pStyle w:val="ListParagraph"/>
        <w:spacing w:after="0" w:line="240" w:lineRule="auto"/>
        <w:rPr>
          <w:rFonts w:eastAsia="Times New Roman" w:cs="Times New Roman"/>
          <w:i/>
          <w:szCs w:val="24"/>
        </w:rPr>
      </w:pPr>
      <w:r w:rsidRPr="00140F96">
        <w:rPr>
          <w:rFonts w:eastAsia="Times New Roman" w:cs="Times New Roman"/>
          <w:i/>
          <w:szCs w:val="24"/>
        </w:rPr>
        <w:t>Cengage Learning</w:t>
      </w:r>
    </w:p>
    <w:p w14:paraId="442D2E57" w14:textId="47681FE9" w:rsidR="00140F96" w:rsidRPr="00140F96" w:rsidRDefault="00140F96" w:rsidP="00140F96">
      <w:pPr>
        <w:pStyle w:val="ListParagraph"/>
        <w:spacing w:after="0" w:line="240" w:lineRule="auto"/>
        <w:rPr>
          <w:rFonts w:eastAsia="Times New Roman" w:cs="Times New Roman"/>
          <w:i/>
          <w:szCs w:val="24"/>
        </w:rPr>
      </w:pPr>
      <w:r w:rsidRPr="00140F96">
        <w:rPr>
          <w:rFonts w:eastAsia="Times New Roman" w:cs="Times New Roman"/>
          <w:i/>
          <w:szCs w:val="24"/>
        </w:rPr>
        <w:t>ISBN #0-534-49143-X</w:t>
      </w:r>
    </w:p>
    <w:p w14:paraId="43D6666F" w14:textId="77777777" w:rsidR="002D552E" w:rsidRDefault="002D552E" w:rsidP="002D552E">
      <w:pPr>
        <w:spacing w:after="0" w:line="240" w:lineRule="auto"/>
        <w:rPr>
          <w:rFonts w:eastAsia="Times New Roman" w:cs="Times New Roman"/>
          <w:b/>
          <w:szCs w:val="24"/>
        </w:rPr>
      </w:pPr>
    </w:p>
    <w:p w14:paraId="43D66671" w14:textId="4D2D5A1A" w:rsidR="002D552E" w:rsidRDefault="002D552E" w:rsidP="002D552E">
      <w:pPr>
        <w:pStyle w:val="ListParagraph"/>
        <w:numPr>
          <w:ilvl w:val="0"/>
          <w:numId w:val="1"/>
        </w:numPr>
        <w:spacing w:after="0" w:line="240" w:lineRule="auto"/>
        <w:rPr>
          <w:rFonts w:eastAsia="Times New Roman" w:cs="Times New Roman"/>
          <w:b/>
          <w:szCs w:val="24"/>
        </w:rPr>
      </w:pPr>
      <w:r w:rsidRPr="00140F96">
        <w:rPr>
          <w:rFonts w:eastAsia="Times New Roman" w:cs="Times New Roman"/>
          <w:b/>
          <w:szCs w:val="24"/>
        </w:rPr>
        <w:t xml:space="preserve">OTHER REQUIRED MATERIALS: </w:t>
      </w:r>
    </w:p>
    <w:p w14:paraId="5FE68297" w14:textId="292CD152" w:rsidR="00140F96" w:rsidRPr="00140F96" w:rsidRDefault="00140F96" w:rsidP="00140F96">
      <w:pPr>
        <w:pStyle w:val="ListParagraph"/>
        <w:spacing w:after="0" w:line="240" w:lineRule="auto"/>
        <w:rPr>
          <w:rFonts w:eastAsia="Times New Roman" w:cs="Times New Roman"/>
          <w:szCs w:val="24"/>
        </w:rPr>
      </w:pPr>
    </w:p>
    <w:p w14:paraId="3766F0EF" w14:textId="78BE66E3" w:rsidR="00140F96" w:rsidRDefault="00140F96" w:rsidP="00140F96">
      <w:pPr>
        <w:pStyle w:val="ListParagraph"/>
        <w:spacing w:after="0" w:line="240" w:lineRule="auto"/>
        <w:rPr>
          <w:rFonts w:eastAsia="Times New Roman" w:cs="Times New Roman"/>
          <w:szCs w:val="24"/>
        </w:rPr>
      </w:pPr>
      <w:r w:rsidRPr="00140F96">
        <w:rPr>
          <w:rFonts w:eastAsia="Times New Roman" w:cs="Times New Roman"/>
          <w:szCs w:val="24"/>
        </w:rPr>
        <w:t>A scientific calculator is needed.</w:t>
      </w:r>
    </w:p>
    <w:p w14:paraId="3B7E1DC2" w14:textId="77777777" w:rsidR="00140F96" w:rsidRPr="00140F96" w:rsidRDefault="00140F96" w:rsidP="00140F96">
      <w:pPr>
        <w:pStyle w:val="ListParagraph"/>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4340E6D8"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w:t>
      </w:r>
      <w:r w:rsidR="00140F96">
        <w:rPr>
          <w:rFonts w:eastAsia="Times New Roman" w:cs="Times New Roman"/>
          <w:szCs w:val="24"/>
        </w:rPr>
        <w:t>Below 60</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76134316"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r w:rsidRPr="00574D9E">
        <w:rPr>
          <w:rFonts w:eastAsia="Times New Roman" w:cs="Times New Roman"/>
          <w:szCs w:val="24"/>
        </w:rPr>
        <w:t xml:space="preserve">Example: </w:t>
      </w:r>
    </w:p>
    <w:p w14:paraId="5C018945"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p>
    <w:p w14:paraId="41FBF3A8"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r w:rsidRPr="00574D9E">
        <w:rPr>
          <w:rFonts w:eastAsia="Times New Roman" w:cs="Times New Roman"/>
          <w:szCs w:val="24"/>
        </w:rPr>
        <w:t>75% of final grade will be from tests, quizzes, and projects/ presentations</w:t>
      </w:r>
    </w:p>
    <w:p w14:paraId="79BF5AD4"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r w:rsidRPr="00574D9E">
        <w:rPr>
          <w:rFonts w:eastAsia="Times New Roman" w:cs="Times New Roman"/>
          <w:szCs w:val="24"/>
        </w:rPr>
        <w:tab/>
        <w:t>Breakdown of the 75%</w:t>
      </w:r>
    </w:p>
    <w:p w14:paraId="3D0C7F50"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p>
    <w:p w14:paraId="237CE320"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r w:rsidRPr="00574D9E">
        <w:rPr>
          <w:rFonts w:eastAsia="Times New Roman" w:cs="Times New Roman"/>
          <w:szCs w:val="24"/>
        </w:rPr>
        <w:t>60- 70% of your final grade:</w:t>
      </w:r>
      <w:r w:rsidRPr="00574D9E">
        <w:rPr>
          <w:rFonts w:eastAsia="Times New Roman" w:cs="Times New Roman"/>
          <w:szCs w:val="24"/>
        </w:rPr>
        <w:tab/>
        <w:t xml:space="preserve">6 tests including the final. Each test will consist                                                    </w:t>
      </w:r>
      <w:r w:rsidRPr="00574D9E">
        <w:rPr>
          <w:rFonts w:eastAsia="Times New Roman" w:cs="Times New Roman"/>
          <w:szCs w:val="24"/>
        </w:rPr>
        <w:tab/>
      </w:r>
      <w:r w:rsidRPr="00574D9E">
        <w:rPr>
          <w:rFonts w:eastAsia="Times New Roman" w:cs="Times New Roman"/>
          <w:szCs w:val="24"/>
        </w:rPr>
        <w:tab/>
        <w:t>of a take home and in class portion</w:t>
      </w:r>
    </w:p>
    <w:p w14:paraId="09220BE9"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r w:rsidRPr="00574D9E">
        <w:rPr>
          <w:rFonts w:eastAsia="Times New Roman" w:cs="Times New Roman"/>
          <w:szCs w:val="24"/>
        </w:rPr>
        <w:t>5-10% of your final grade:</w:t>
      </w:r>
      <w:r w:rsidRPr="00574D9E">
        <w:rPr>
          <w:rFonts w:eastAsia="Times New Roman" w:cs="Times New Roman"/>
          <w:szCs w:val="24"/>
        </w:rPr>
        <w:tab/>
        <w:t>2-4 quizzes, announced and unannounced</w:t>
      </w:r>
    </w:p>
    <w:p w14:paraId="7A2F8F7B"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r w:rsidRPr="00574D9E">
        <w:rPr>
          <w:rFonts w:eastAsia="Times New Roman" w:cs="Times New Roman"/>
          <w:szCs w:val="24"/>
        </w:rPr>
        <w:t>0-10% of your final grade:</w:t>
      </w:r>
      <w:r w:rsidRPr="00574D9E">
        <w:rPr>
          <w:rFonts w:eastAsia="Times New Roman" w:cs="Times New Roman"/>
          <w:szCs w:val="24"/>
        </w:rPr>
        <w:tab/>
        <w:t>A possible group project / presentation</w:t>
      </w:r>
    </w:p>
    <w:p w14:paraId="0DA05779"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p>
    <w:p w14:paraId="5B48851D"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r w:rsidRPr="00574D9E">
        <w:rPr>
          <w:rFonts w:eastAsia="Times New Roman" w:cs="Times New Roman"/>
          <w:szCs w:val="24"/>
        </w:rPr>
        <w:t>25% of final grade will be from homework, attendance, and participation</w:t>
      </w:r>
    </w:p>
    <w:p w14:paraId="0827804E"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r w:rsidRPr="00574D9E">
        <w:rPr>
          <w:rFonts w:eastAsia="Times New Roman" w:cs="Times New Roman"/>
          <w:szCs w:val="24"/>
        </w:rPr>
        <w:tab/>
        <w:t>Breakdown of the 25%</w:t>
      </w:r>
    </w:p>
    <w:p w14:paraId="6E71F0D9" w14:textId="77777777" w:rsidR="00574D9E" w:rsidRPr="00574D9E" w:rsidRDefault="00574D9E" w:rsidP="00574D9E">
      <w:pPr>
        <w:widowControl w:val="0"/>
        <w:autoSpaceDE w:val="0"/>
        <w:autoSpaceDN w:val="0"/>
        <w:adjustRightInd w:val="0"/>
        <w:spacing w:after="0" w:line="240" w:lineRule="auto"/>
        <w:ind w:left="720"/>
        <w:rPr>
          <w:rFonts w:eastAsia="Times New Roman" w:cs="Times New Roman"/>
          <w:szCs w:val="24"/>
        </w:rPr>
      </w:pPr>
    </w:p>
    <w:p w14:paraId="43D666A3" w14:textId="24319DBC" w:rsidR="002D552E" w:rsidRPr="00D21778" w:rsidRDefault="00574D9E" w:rsidP="00574D9E">
      <w:pPr>
        <w:widowControl w:val="0"/>
        <w:autoSpaceDE w:val="0"/>
        <w:autoSpaceDN w:val="0"/>
        <w:adjustRightInd w:val="0"/>
        <w:spacing w:after="0" w:line="240" w:lineRule="auto"/>
        <w:ind w:left="720"/>
        <w:rPr>
          <w:rFonts w:eastAsia="Times New Roman" w:cs="Times New Roman"/>
          <w:b/>
          <w:szCs w:val="24"/>
        </w:rPr>
      </w:pPr>
      <w:r w:rsidRPr="00574D9E">
        <w:rPr>
          <w:rFonts w:eastAsia="Times New Roman" w:cs="Times New Roman"/>
          <w:szCs w:val="24"/>
        </w:rPr>
        <w:tab/>
        <w:t>25% of your final grade:</w:t>
      </w:r>
      <w:r w:rsidRPr="00574D9E">
        <w:rPr>
          <w:rFonts w:eastAsia="Times New Roman" w:cs="Times New Roman"/>
          <w:szCs w:val="24"/>
        </w:rPr>
        <w:tab/>
        <w:t>homework</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128308A8" w:rsidR="002D552E" w:rsidRPr="00140F96"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C676BB">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2D755683" w14:textId="601D8C78" w:rsidR="00140F96" w:rsidRPr="00574D9E" w:rsidRDefault="00574D9E" w:rsidP="00140F96">
      <w:pPr>
        <w:pStyle w:val="ListParagraph"/>
        <w:widowControl w:val="0"/>
        <w:autoSpaceDE w:val="0"/>
        <w:autoSpaceDN w:val="0"/>
        <w:adjustRightInd w:val="0"/>
        <w:spacing w:after="0" w:line="240" w:lineRule="auto"/>
        <w:rPr>
          <w:rFonts w:eastAsia="Times New Roman" w:cs="Times New Roman"/>
          <w:szCs w:val="24"/>
        </w:rPr>
      </w:pPr>
      <w:r w:rsidRPr="00574D9E">
        <w:rPr>
          <w:rFonts w:eastAsia="Times New Roman" w:cs="Times New Roman"/>
          <w:szCs w:val="24"/>
        </w:rPr>
        <w:lastRenderedPageBreak/>
        <w:t xml:space="preserve">EXAMPLE: </w:t>
      </w:r>
    </w:p>
    <w:p w14:paraId="41A29B77" w14:textId="589C9473" w:rsidR="00140F96" w:rsidRPr="00140F96" w:rsidRDefault="00140F96" w:rsidP="00140F96">
      <w:pPr>
        <w:pStyle w:val="ListParagraph"/>
        <w:widowControl w:val="0"/>
        <w:autoSpaceDE w:val="0"/>
        <w:autoSpaceDN w:val="0"/>
        <w:adjustRightInd w:val="0"/>
        <w:spacing w:after="0" w:line="240" w:lineRule="auto"/>
        <w:rPr>
          <w:rFonts w:eastAsia="Times New Roman" w:cs="Times New Roman"/>
          <w:szCs w:val="24"/>
        </w:rPr>
      </w:pPr>
      <w:r w:rsidRPr="00140F96">
        <w:rPr>
          <w:rFonts w:eastAsia="Times New Roman" w:cs="Times New Roman"/>
          <w:szCs w:val="24"/>
        </w:rP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0366304F" w:rsidR="002D552E" w:rsidRPr="00140F96" w:rsidRDefault="002D552E" w:rsidP="00140F96">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140F96">
        <w:rPr>
          <w:rFonts w:eastAsia="Times New Roman" w:cs="Times New Roman"/>
          <w:b/>
          <w:szCs w:val="24"/>
        </w:rPr>
        <w:t xml:space="preserve">COURSE OUTLINE: </w:t>
      </w:r>
      <w:r w:rsidRPr="00140F96">
        <w:rPr>
          <w:rFonts w:eastAsia="Times New Roman" w:cs="Times New Roman"/>
          <w:b/>
          <w:i/>
          <w:szCs w:val="24"/>
          <w:u w:val="single"/>
        </w:rPr>
        <w:t xml:space="preserve">(Course Syllabus – Individual Instructor Specific) </w:t>
      </w:r>
    </w:p>
    <w:p w14:paraId="393A0F35" w14:textId="059D7A70" w:rsidR="00140F96" w:rsidRDefault="00140F96" w:rsidP="00140F96">
      <w:pPr>
        <w:widowControl w:val="0"/>
        <w:autoSpaceDE w:val="0"/>
        <w:autoSpaceDN w:val="0"/>
        <w:adjustRightInd w:val="0"/>
        <w:spacing w:after="0" w:line="240" w:lineRule="auto"/>
        <w:rPr>
          <w:rFonts w:eastAsia="Times New Roman" w:cs="Times New Roman"/>
          <w:b/>
          <w:szCs w:val="24"/>
        </w:rPr>
      </w:pPr>
    </w:p>
    <w:p w14:paraId="19B54EAF" w14:textId="77777777" w:rsidR="00140F96" w:rsidRPr="00140F96" w:rsidRDefault="00140F96" w:rsidP="00140F96">
      <w:pPr>
        <w:widowControl w:val="0"/>
        <w:autoSpaceDE w:val="0"/>
        <w:autoSpaceDN w:val="0"/>
        <w:adjustRightInd w:val="0"/>
        <w:spacing w:after="0" w:line="240" w:lineRule="auto"/>
        <w:ind w:firstLine="720"/>
        <w:rPr>
          <w:rFonts w:eastAsia="Times New Roman" w:cs="Times New Roman"/>
          <w:szCs w:val="24"/>
        </w:rPr>
      </w:pPr>
      <w:r w:rsidRPr="00140F96">
        <w:rPr>
          <w:rFonts w:eastAsia="Times New Roman" w:cs="Times New Roman"/>
          <w:szCs w:val="24"/>
        </w:rPr>
        <w:t>By Chapter:</w:t>
      </w:r>
    </w:p>
    <w:p w14:paraId="5B9859C0" w14:textId="77777777" w:rsidR="00140F96" w:rsidRPr="00140F96" w:rsidRDefault="00140F96" w:rsidP="00140F96">
      <w:pPr>
        <w:widowControl w:val="0"/>
        <w:autoSpaceDE w:val="0"/>
        <w:autoSpaceDN w:val="0"/>
        <w:adjustRightInd w:val="0"/>
        <w:spacing w:after="0" w:line="240" w:lineRule="auto"/>
        <w:rPr>
          <w:rFonts w:eastAsia="Times New Roman" w:cs="Times New Roman"/>
          <w:szCs w:val="24"/>
        </w:rPr>
      </w:pPr>
    </w:p>
    <w:p w14:paraId="76EC1FF3" w14:textId="28FCD06F"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1. Introduction and Vectors.</w:t>
      </w:r>
      <w:r>
        <w:rPr>
          <w:rFonts w:eastAsia="Times New Roman" w:cs="Times New Roman"/>
          <w:szCs w:val="24"/>
        </w:rPr>
        <w:tab/>
      </w:r>
      <w:r>
        <w:rPr>
          <w:rFonts w:eastAsia="Times New Roman" w:cs="Times New Roman"/>
          <w:szCs w:val="24"/>
        </w:rPr>
        <w:tab/>
      </w:r>
      <w:r>
        <w:rPr>
          <w:rFonts w:eastAsia="Times New Roman" w:cs="Times New Roman"/>
          <w:szCs w:val="24"/>
        </w:rPr>
        <w:tab/>
      </w:r>
      <w:r w:rsidR="00574D9E">
        <w:rPr>
          <w:rFonts w:eastAsia="Times New Roman" w:cs="Times New Roman"/>
          <w:szCs w:val="24"/>
        </w:rPr>
        <w:tab/>
      </w:r>
      <w:r w:rsidRPr="00140F96">
        <w:rPr>
          <w:rFonts w:eastAsia="Times New Roman" w:cs="Times New Roman"/>
          <w:szCs w:val="24"/>
        </w:rPr>
        <w:t>(OSC016 – Standard 2)</w:t>
      </w:r>
    </w:p>
    <w:p w14:paraId="231C3032" w14:textId="05D4FFE1"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2. Motion in One Dimension.</w:t>
      </w:r>
      <w:r>
        <w:rPr>
          <w:rFonts w:eastAsia="Times New Roman" w:cs="Times New Roman"/>
          <w:szCs w:val="24"/>
        </w:rPr>
        <w:tab/>
      </w:r>
      <w:r>
        <w:rPr>
          <w:rFonts w:eastAsia="Times New Roman" w:cs="Times New Roman"/>
          <w:szCs w:val="24"/>
        </w:rPr>
        <w:tab/>
      </w:r>
      <w:r>
        <w:rPr>
          <w:rFonts w:eastAsia="Times New Roman" w:cs="Times New Roman"/>
          <w:szCs w:val="24"/>
        </w:rPr>
        <w:tab/>
      </w:r>
      <w:r w:rsidR="00574D9E">
        <w:rPr>
          <w:rFonts w:eastAsia="Times New Roman" w:cs="Times New Roman"/>
          <w:szCs w:val="24"/>
        </w:rPr>
        <w:tab/>
      </w:r>
      <w:r w:rsidRPr="00140F96">
        <w:rPr>
          <w:rFonts w:eastAsia="Times New Roman" w:cs="Times New Roman"/>
          <w:szCs w:val="24"/>
        </w:rPr>
        <w:t>(OSC016 – Standard 1)</w:t>
      </w:r>
    </w:p>
    <w:p w14:paraId="21C2FD35" w14:textId="31B5F2DE"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3. Motion in Two Dimensions.</w:t>
      </w:r>
      <w:r>
        <w:rPr>
          <w:rFonts w:eastAsia="Times New Roman" w:cs="Times New Roman"/>
          <w:szCs w:val="24"/>
        </w:rPr>
        <w:tab/>
      </w:r>
      <w:r>
        <w:rPr>
          <w:rFonts w:eastAsia="Times New Roman" w:cs="Times New Roman"/>
          <w:szCs w:val="24"/>
        </w:rPr>
        <w:tab/>
      </w:r>
      <w:r>
        <w:rPr>
          <w:rFonts w:eastAsia="Times New Roman" w:cs="Times New Roman"/>
          <w:szCs w:val="24"/>
        </w:rPr>
        <w:tab/>
      </w:r>
      <w:r w:rsidRPr="00140F96">
        <w:rPr>
          <w:rFonts w:eastAsia="Times New Roman" w:cs="Times New Roman"/>
          <w:szCs w:val="24"/>
        </w:rPr>
        <w:t>(OSC016 – Standard 1)</w:t>
      </w:r>
    </w:p>
    <w:p w14:paraId="4079BBB6" w14:textId="2C32FB4D"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4. The Laws of Motion.</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140F96">
        <w:rPr>
          <w:rFonts w:eastAsia="Times New Roman" w:cs="Times New Roman"/>
          <w:szCs w:val="24"/>
        </w:rPr>
        <w:t>(OSC016 – Standard 3)</w:t>
      </w:r>
    </w:p>
    <w:p w14:paraId="714F3B2E" w14:textId="57690E23"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5. More Applications of Newton's Laws</w:t>
      </w:r>
      <w:r>
        <w:rPr>
          <w:rFonts w:eastAsia="Times New Roman" w:cs="Times New Roman"/>
          <w:szCs w:val="24"/>
        </w:rPr>
        <w:tab/>
      </w:r>
      <w:r w:rsidR="00574D9E">
        <w:rPr>
          <w:rFonts w:eastAsia="Times New Roman" w:cs="Times New Roman"/>
          <w:szCs w:val="24"/>
        </w:rPr>
        <w:tab/>
      </w:r>
      <w:r w:rsidRPr="00140F96">
        <w:rPr>
          <w:rFonts w:eastAsia="Times New Roman" w:cs="Times New Roman"/>
          <w:szCs w:val="24"/>
        </w:rPr>
        <w:t>(OSC016 – Standard 3)</w:t>
      </w:r>
    </w:p>
    <w:p w14:paraId="608763DC" w14:textId="2D04B343"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6. Energy and Energy Transfer.</w:t>
      </w:r>
      <w:r>
        <w:rPr>
          <w:rFonts w:eastAsia="Times New Roman" w:cs="Times New Roman"/>
          <w:szCs w:val="24"/>
        </w:rPr>
        <w:tab/>
      </w:r>
      <w:r>
        <w:rPr>
          <w:rFonts w:eastAsia="Times New Roman" w:cs="Times New Roman"/>
          <w:szCs w:val="24"/>
        </w:rPr>
        <w:tab/>
      </w:r>
      <w:r>
        <w:rPr>
          <w:rFonts w:eastAsia="Times New Roman" w:cs="Times New Roman"/>
          <w:szCs w:val="24"/>
        </w:rPr>
        <w:tab/>
      </w:r>
      <w:r w:rsidRPr="00140F96">
        <w:rPr>
          <w:rFonts w:eastAsia="Times New Roman" w:cs="Times New Roman"/>
          <w:szCs w:val="24"/>
        </w:rPr>
        <w:t>(OSC016 – Standard 4)</w:t>
      </w:r>
    </w:p>
    <w:p w14:paraId="641BC84B" w14:textId="745045C7"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7. Potential Energy.</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00574D9E">
        <w:rPr>
          <w:rFonts w:eastAsia="Times New Roman" w:cs="Times New Roman"/>
          <w:szCs w:val="24"/>
        </w:rPr>
        <w:tab/>
      </w:r>
      <w:r w:rsidRPr="00140F96">
        <w:rPr>
          <w:rFonts w:eastAsia="Times New Roman" w:cs="Times New Roman"/>
          <w:szCs w:val="24"/>
        </w:rPr>
        <w:t>(OSC016 – Standard 4)</w:t>
      </w:r>
    </w:p>
    <w:p w14:paraId="5D953F6D" w14:textId="4691E72B"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proofErr w:type="gramStart"/>
      <w:r w:rsidRPr="00140F96">
        <w:rPr>
          <w:rFonts w:eastAsia="Times New Roman" w:cs="Times New Roman"/>
          <w:szCs w:val="24"/>
        </w:rPr>
        <w:t>8.Momentum</w:t>
      </w:r>
      <w:proofErr w:type="gramEnd"/>
      <w:r w:rsidRPr="00140F96">
        <w:rPr>
          <w:rFonts w:eastAsia="Times New Roman" w:cs="Times New Roman"/>
          <w:szCs w:val="24"/>
        </w:rPr>
        <w:t xml:space="preserve"> and Collisions.</w:t>
      </w:r>
      <w:r>
        <w:rPr>
          <w:rFonts w:eastAsia="Times New Roman" w:cs="Times New Roman"/>
          <w:szCs w:val="24"/>
        </w:rPr>
        <w:tab/>
      </w:r>
      <w:r>
        <w:rPr>
          <w:rFonts w:eastAsia="Times New Roman" w:cs="Times New Roman"/>
          <w:szCs w:val="24"/>
        </w:rPr>
        <w:tab/>
      </w:r>
      <w:r>
        <w:rPr>
          <w:rFonts w:eastAsia="Times New Roman" w:cs="Times New Roman"/>
          <w:szCs w:val="24"/>
        </w:rPr>
        <w:tab/>
      </w:r>
      <w:r w:rsidR="00574D9E">
        <w:rPr>
          <w:rFonts w:eastAsia="Times New Roman" w:cs="Times New Roman"/>
          <w:szCs w:val="24"/>
        </w:rPr>
        <w:tab/>
      </w:r>
      <w:r w:rsidRPr="00140F96">
        <w:rPr>
          <w:rFonts w:eastAsia="Times New Roman" w:cs="Times New Roman"/>
          <w:szCs w:val="24"/>
        </w:rPr>
        <w:t>(OSC016 – Standards 5 and 6)</w:t>
      </w:r>
    </w:p>
    <w:p w14:paraId="41AF210C" w14:textId="5A615144"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9. Relativity.</w:t>
      </w:r>
    </w:p>
    <w:p w14:paraId="1A195F7E" w14:textId="62779044"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10. Rotational Motion.</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140F96">
        <w:rPr>
          <w:rFonts w:eastAsia="Times New Roman" w:cs="Times New Roman"/>
          <w:szCs w:val="24"/>
        </w:rPr>
        <w:t>(OSC016 – Standards 7 and 8)</w:t>
      </w:r>
    </w:p>
    <w:p w14:paraId="43317917" w14:textId="675C87ED"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11</w:t>
      </w:r>
      <w:proofErr w:type="gramStart"/>
      <w:r w:rsidRPr="00140F96">
        <w:rPr>
          <w:rFonts w:eastAsia="Times New Roman" w:cs="Times New Roman"/>
          <w:szCs w:val="24"/>
        </w:rPr>
        <w:t>.Gravity</w:t>
      </w:r>
      <w:proofErr w:type="gramEnd"/>
      <w:r w:rsidRPr="00140F96">
        <w:rPr>
          <w:rFonts w:eastAsia="Times New Roman" w:cs="Times New Roman"/>
          <w:szCs w:val="24"/>
        </w:rPr>
        <w:t>, Planetary Orbits, and the Hydrogen Atom.(OSC016 – Standards 7 and 8)</w:t>
      </w:r>
    </w:p>
    <w:p w14:paraId="69E5334D" w14:textId="63D78C3A"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12. Oscillatory Motion.</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140F96">
        <w:rPr>
          <w:rFonts w:eastAsia="Times New Roman" w:cs="Times New Roman"/>
          <w:szCs w:val="24"/>
        </w:rPr>
        <w:t>(OSC016 – Standard 9)</w:t>
      </w:r>
    </w:p>
    <w:p w14:paraId="7C66E76F" w14:textId="5F2B73F2"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13. Mechanical Waves.</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140F96">
        <w:rPr>
          <w:rFonts w:eastAsia="Times New Roman" w:cs="Times New Roman"/>
          <w:szCs w:val="24"/>
        </w:rPr>
        <w:t>(OSC016 – Standard 10)</w:t>
      </w:r>
    </w:p>
    <w:p w14:paraId="5A8EF70C" w14:textId="210BF3D1" w:rsidR="00140F96" w:rsidRPr="00140F96" w:rsidRDefault="00140F96" w:rsidP="00140F96">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14. Superposition and Standing Waves.</w:t>
      </w:r>
      <w:r>
        <w:rPr>
          <w:rFonts w:eastAsia="Times New Roman" w:cs="Times New Roman"/>
          <w:szCs w:val="24"/>
        </w:rPr>
        <w:tab/>
      </w:r>
      <w:r>
        <w:rPr>
          <w:rFonts w:eastAsia="Times New Roman" w:cs="Times New Roman"/>
          <w:szCs w:val="24"/>
        </w:rPr>
        <w:tab/>
      </w:r>
      <w:r w:rsidRPr="00140F96">
        <w:rPr>
          <w:rFonts w:eastAsia="Times New Roman" w:cs="Times New Roman"/>
          <w:szCs w:val="24"/>
        </w:rPr>
        <w:t>(OSC016 – Standard 10)</w:t>
      </w:r>
    </w:p>
    <w:p w14:paraId="0B35983F" w14:textId="665E2A78" w:rsidR="00140F96" w:rsidRPr="00140F96" w:rsidRDefault="00140F96" w:rsidP="00574D9E">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15. Fluid Mechanics.</w:t>
      </w:r>
      <w:r w:rsidR="00574D9E">
        <w:rPr>
          <w:rFonts w:eastAsia="Times New Roman" w:cs="Times New Roman"/>
          <w:szCs w:val="24"/>
        </w:rPr>
        <w:tab/>
      </w:r>
      <w:r w:rsidR="00574D9E">
        <w:rPr>
          <w:rFonts w:eastAsia="Times New Roman" w:cs="Times New Roman"/>
          <w:szCs w:val="24"/>
        </w:rPr>
        <w:tab/>
      </w:r>
      <w:r w:rsidR="00574D9E">
        <w:rPr>
          <w:rFonts w:eastAsia="Times New Roman" w:cs="Times New Roman"/>
          <w:szCs w:val="24"/>
        </w:rPr>
        <w:tab/>
      </w:r>
      <w:r w:rsidR="00574D9E">
        <w:rPr>
          <w:rFonts w:eastAsia="Times New Roman" w:cs="Times New Roman"/>
          <w:szCs w:val="24"/>
        </w:rPr>
        <w:tab/>
      </w:r>
      <w:r w:rsidR="00574D9E">
        <w:rPr>
          <w:rFonts w:eastAsia="Times New Roman" w:cs="Times New Roman"/>
          <w:szCs w:val="24"/>
        </w:rPr>
        <w:tab/>
      </w:r>
      <w:r w:rsidRPr="00140F96">
        <w:rPr>
          <w:rFonts w:eastAsia="Times New Roman" w:cs="Times New Roman"/>
          <w:szCs w:val="24"/>
        </w:rPr>
        <w:t>(OSC016 – Standard 11)</w:t>
      </w:r>
    </w:p>
    <w:p w14:paraId="02CFC1B1" w14:textId="4590333B" w:rsidR="00140F96" w:rsidRPr="00140F96" w:rsidRDefault="00140F96" w:rsidP="00574D9E">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16. Temperature and the Kinetic Theory of Gases.</w:t>
      </w:r>
      <w:r w:rsidR="00574D9E">
        <w:rPr>
          <w:rFonts w:eastAsia="Times New Roman" w:cs="Times New Roman"/>
          <w:szCs w:val="24"/>
        </w:rPr>
        <w:t xml:space="preserve"> </w:t>
      </w:r>
      <w:r w:rsidR="00574D9E">
        <w:rPr>
          <w:rFonts w:eastAsia="Times New Roman" w:cs="Times New Roman"/>
          <w:szCs w:val="24"/>
        </w:rPr>
        <w:tab/>
      </w:r>
      <w:r w:rsidRPr="00140F96">
        <w:rPr>
          <w:rFonts w:eastAsia="Times New Roman" w:cs="Times New Roman"/>
          <w:szCs w:val="24"/>
        </w:rPr>
        <w:t>(OSC016 – Standard 13)</w:t>
      </w:r>
    </w:p>
    <w:p w14:paraId="596DE3B4" w14:textId="480A3F04" w:rsidR="00140F96" w:rsidRPr="00140F96" w:rsidRDefault="00140F96" w:rsidP="00574D9E">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 xml:space="preserve">17. Energy in Thermal Processes </w:t>
      </w:r>
      <w:r w:rsidR="00574D9E">
        <w:rPr>
          <w:rFonts w:eastAsia="Times New Roman" w:cs="Times New Roman"/>
          <w:szCs w:val="24"/>
        </w:rPr>
        <w:t>–</w:t>
      </w:r>
      <w:r w:rsidRPr="00140F96">
        <w:rPr>
          <w:rFonts w:eastAsia="Times New Roman" w:cs="Times New Roman"/>
          <w:szCs w:val="24"/>
        </w:rPr>
        <w:t xml:space="preserve"> </w:t>
      </w:r>
      <w:r w:rsidR="00574D9E">
        <w:rPr>
          <w:rFonts w:eastAsia="Times New Roman" w:cs="Times New Roman"/>
          <w:szCs w:val="24"/>
        </w:rPr>
        <w:t>1st</w:t>
      </w:r>
      <w:r w:rsidRPr="00140F96">
        <w:rPr>
          <w:rFonts w:eastAsia="Times New Roman" w:cs="Times New Roman"/>
          <w:szCs w:val="24"/>
        </w:rPr>
        <w:t xml:space="preserve"> Law of Thermodynamics</w:t>
      </w:r>
      <w:proofErr w:type="gramStart"/>
      <w:r w:rsidRPr="00140F96">
        <w:rPr>
          <w:rFonts w:eastAsia="Times New Roman" w:cs="Times New Roman"/>
          <w:szCs w:val="24"/>
        </w:rPr>
        <w:t>.(</w:t>
      </w:r>
      <w:proofErr w:type="gramEnd"/>
      <w:r w:rsidRPr="00140F96">
        <w:rPr>
          <w:rFonts w:eastAsia="Times New Roman" w:cs="Times New Roman"/>
          <w:szCs w:val="24"/>
        </w:rPr>
        <w:t>OSC016 – Standard 12)</w:t>
      </w:r>
    </w:p>
    <w:p w14:paraId="634E03E2" w14:textId="322EDE06" w:rsidR="00140F96" w:rsidRPr="00140F96" w:rsidRDefault="00140F96" w:rsidP="00574D9E">
      <w:pPr>
        <w:widowControl w:val="0"/>
        <w:autoSpaceDE w:val="0"/>
        <w:autoSpaceDN w:val="0"/>
        <w:adjustRightInd w:val="0"/>
        <w:spacing w:after="0" w:line="240" w:lineRule="auto"/>
        <w:ind w:left="720"/>
        <w:rPr>
          <w:rFonts w:eastAsia="Times New Roman" w:cs="Times New Roman"/>
          <w:szCs w:val="24"/>
        </w:rPr>
      </w:pPr>
      <w:r w:rsidRPr="00140F96">
        <w:rPr>
          <w:rFonts w:eastAsia="Times New Roman" w:cs="Times New Roman"/>
          <w:szCs w:val="24"/>
        </w:rPr>
        <w:t>18</w:t>
      </w:r>
      <w:proofErr w:type="gramStart"/>
      <w:r w:rsidRPr="00140F96">
        <w:rPr>
          <w:rFonts w:eastAsia="Times New Roman" w:cs="Times New Roman"/>
          <w:szCs w:val="24"/>
        </w:rPr>
        <w:t>.Heat</w:t>
      </w:r>
      <w:proofErr w:type="gramEnd"/>
      <w:r w:rsidRPr="00140F96">
        <w:rPr>
          <w:rFonts w:eastAsia="Times New Roman" w:cs="Times New Roman"/>
          <w:szCs w:val="24"/>
        </w:rPr>
        <w:t xml:space="preserve"> Engines, Entropy, the </w:t>
      </w:r>
      <w:r w:rsidR="00574D9E">
        <w:rPr>
          <w:rFonts w:eastAsia="Times New Roman" w:cs="Times New Roman"/>
          <w:szCs w:val="24"/>
        </w:rPr>
        <w:t>2nd</w:t>
      </w:r>
      <w:r w:rsidRPr="00140F96">
        <w:rPr>
          <w:rFonts w:eastAsia="Times New Roman" w:cs="Times New Roman"/>
          <w:szCs w:val="24"/>
        </w:rPr>
        <w:t xml:space="preserve"> Law of Thermodynamics.(OSC016 – Standard 12)</w:t>
      </w: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076B79E6" w:rsidR="002D552E" w:rsidRPr="00574D9E" w:rsidRDefault="002D552E" w:rsidP="00574D9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574D9E">
        <w:rPr>
          <w:rFonts w:eastAsia="Times New Roman" w:cs="Times New Roman"/>
          <w:b/>
          <w:szCs w:val="24"/>
        </w:rPr>
        <w:t>SPECIFIC MANAGEMENT REQUIREMENTS***:</w:t>
      </w:r>
    </w:p>
    <w:p w14:paraId="283EAC7A" w14:textId="107E6CCC" w:rsidR="00574D9E" w:rsidRDefault="00574D9E" w:rsidP="00574D9E">
      <w:pPr>
        <w:pStyle w:val="ListParagraph"/>
        <w:widowControl w:val="0"/>
        <w:autoSpaceDE w:val="0"/>
        <w:autoSpaceDN w:val="0"/>
        <w:adjustRightInd w:val="0"/>
        <w:spacing w:after="0" w:line="240" w:lineRule="auto"/>
        <w:rPr>
          <w:rFonts w:eastAsia="Times New Roman" w:cs="Times New Roman"/>
          <w:b/>
          <w:szCs w:val="24"/>
        </w:rPr>
      </w:pPr>
    </w:p>
    <w:p w14:paraId="12BB95EF"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Suggested pace for the course, by Chapters:</w:t>
      </w:r>
    </w:p>
    <w:p w14:paraId="41739A23" w14:textId="77777777" w:rsidR="00574D9E" w:rsidRPr="00574D9E" w:rsidRDefault="00574D9E" w:rsidP="00574D9E">
      <w:pPr>
        <w:pStyle w:val="ListParagraph"/>
        <w:rPr>
          <w:rFonts w:eastAsia="Times New Roman" w:cs="Times New Roman"/>
          <w:szCs w:val="24"/>
        </w:rPr>
      </w:pPr>
    </w:p>
    <w:p w14:paraId="0AECFFEB"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1:</w:t>
      </w:r>
      <w:r w:rsidRPr="00574D9E">
        <w:rPr>
          <w:rFonts w:eastAsia="Times New Roman" w:cs="Times New Roman"/>
          <w:szCs w:val="24"/>
        </w:rPr>
        <w:tab/>
        <w:t>1</w:t>
      </w:r>
    </w:p>
    <w:p w14:paraId="41228D9F"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2:</w:t>
      </w:r>
      <w:r w:rsidRPr="00574D9E">
        <w:rPr>
          <w:rFonts w:eastAsia="Times New Roman" w:cs="Times New Roman"/>
          <w:szCs w:val="24"/>
        </w:rPr>
        <w:tab/>
        <w:t>2</w:t>
      </w:r>
    </w:p>
    <w:p w14:paraId="659FEFE4"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3:</w:t>
      </w:r>
      <w:r w:rsidRPr="00574D9E">
        <w:rPr>
          <w:rFonts w:eastAsia="Times New Roman" w:cs="Times New Roman"/>
          <w:szCs w:val="24"/>
        </w:rPr>
        <w:tab/>
        <w:t>3</w:t>
      </w:r>
    </w:p>
    <w:p w14:paraId="43C2E395"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4:</w:t>
      </w:r>
      <w:r w:rsidRPr="00574D9E">
        <w:rPr>
          <w:rFonts w:eastAsia="Times New Roman" w:cs="Times New Roman"/>
          <w:szCs w:val="24"/>
        </w:rPr>
        <w:tab/>
        <w:t>4</w:t>
      </w:r>
    </w:p>
    <w:p w14:paraId="26A1983B"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5:</w:t>
      </w:r>
      <w:r w:rsidRPr="00574D9E">
        <w:rPr>
          <w:rFonts w:eastAsia="Times New Roman" w:cs="Times New Roman"/>
          <w:szCs w:val="24"/>
        </w:rPr>
        <w:tab/>
        <w:t>5</w:t>
      </w:r>
    </w:p>
    <w:p w14:paraId="2059E5C1"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6:</w:t>
      </w:r>
      <w:r w:rsidRPr="00574D9E">
        <w:rPr>
          <w:rFonts w:eastAsia="Times New Roman" w:cs="Times New Roman"/>
          <w:szCs w:val="24"/>
        </w:rPr>
        <w:tab/>
        <w:t>6</w:t>
      </w:r>
    </w:p>
    <w:p w14:paraId="33CFDA2E"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7:</w:t>
      </w:r>
      <w:r w:rsidRPr="00574D9E">
        <w:rPr>
          <w:rFonts w:eastAsia="Times New Roman" w:cs="Times New Roman"/>
          <w:szCs w:val="24"/>
        </w:rPr>
        <w:tab/>
        <w:t>7</w:t>
      </w:r>
    </w:p>
    <w:p w14:paraId="47F1F1F9"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8:</w:t>
      </w:r>
      <w:r w:rsidRPr="00574D9E">
        <w:rPr>
          <w:rFonts w:eastAsia="Times New Roman" w:cs="Times New Roman"/>
          <w:szCs w:val="24"/>
        </w:rPr>
        <w:tab/>
        <w:t>8</w:t>
      </w:r>
    </w:p>
    <w:p w14:paraId="27DCC070"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9:</w:t>
      </w:r>
      <w:r w:rsidRPr="00574D9E">
        <w:rPr>
          <w:rFonts w:eastAsia="Times New Roman" w:cs="Times New Roman"/>
          <w:szCs w:val="24"/>
        </w:rPr>
        <w:tab/>
        <w:t>9, 10</w:t>
      </w:r>
    </w:p>
    <w:p w14:paraId="5ACF6081"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10:</w:t>
      </w:r>
      <w:r w:rsidRPr="00574D9E">
        <w:rPr>
          <w:rFonts w:eastAsia="Times New Roman" w:cs="Times New Roman"/>
          <w:szCs w:val="24"/>
        </w:rPr>
        <w:tab/>
        <w:t>11, 12</w:t>
      </w:r>
    </w:p>
    <w:p w14:paraId="60B60A34"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11:</w:t>
      </w:r>
      <w:r w:rsidRPr="00574D9E">
        <w:rPr>
          <w:rFonts w:eastAsia="Times New Roman" w:cs="Times New Roman"/>
          <w:szCs w:val="24"/>
        </w:rPr>
        <w:tab/>
        <w:t>13</w:t>
      </w:r>
    </w:p>
    <w:p w14:paraId="42B268D2"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12:</w:t>
      </w:r>
      <w:r w:rsidRPr="00574D9E">
        <w:rPr>
          <w:rFonts w:eastAsia="Times New Roman" w:cs="Times New Roman"/>
          <w:szCs w:val="24"/>
        </w:rPr>
        <w:tab/>
        <w:t>14</w:t>
      </w:r>
    </w:p>
    <w:p w14:paraId="516C2AC3"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13:</w:t>
      </w:r>
      <w:r w:rsidRPr="00574D9E">
        <w:rPr>
          <w:rFonts w:eastAsia="Times New Roman" w:cs="Times New Roman"/>
          <w:szCs w:val="24"/>
        </w:rPr>
        <w:tab/>
        <w:t>15</w:t>
      </w:r>
    </w:p>
    <w:p w14:paraId="3DB158F3"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14:</w:t>
      </w:r>
      <w:r w:rsidRPr="00574D9E">
        <w:rPr>
          <w:rFonts w:eastAsia="Times New Roman" w:cs="Times New Roman"/>
          <w:szCs w:val="24"/>
        </w:rPr>
        <w:tab/>
        <w:t>16</w:t>
      </w:r>
    </w:p>
    <w:p w14:paraId="57AE4183" w14:textId="77777777"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15:</w:t>
      </w:r>
      <w:r w:rsidRPr="00574D9E">
        <w:rPr>
          <w:rFonts w:eastAsia="Times New Roman" w:cs="Times New Roman"/>
          <w:szCs w:val="24"/>
        </w:rPr>
        <w:tab/>
        <w:t>17, 18</w:t>
      </w:r>
    </w:p>
    <w:p w14:paraId="53141342" w14:textId="2A2F47D5" w:rsidR="00574D9E" w:rsidRPr="00574D9E" w:rsidRDefault="00574D9E" w:rsidP="00574D9E">
      <w:pPr>
        <w:pStyle w:val="ListParagraph"/>
        <w:rPr>
          <w:rFonts w:eastAsia="Times New Roman" w:cs="Times New Roman"/>
          <w:szCs w:val="24"/>
        </w:rPr>
      </w:pPr>
      <w:r w:rsidRPr="00574D9E">
        <w:rPr>
          <w:rFonts w:eastAsia="Times New Roman" w:cs="Times New Roman"/>
          <w:szCs w:val="24"/>
        </w:rPr>
        <w:t>Week 16:</w:t>
      </w:r>
      <w:r w:rsidRPr="00574D9E">
        <w:rPr>
          <w:rFonts w:eastAsia="Times New Roman" w:cs="Times New Roman"/>
          <w:szCs w:val="24"/>
        </w:rPr>
        <w:tab/>
        <w:t>Finals</w:t>
      </w:r>
    </w:p>
    <w:p w14:paraId="5D2086C1" w14:textId="77777777" w:rsidR="00574D9E" w:rsidRPr="00574D9E" w:rsidRDefault="00574D9E" w:rsidP="00574D9E">
      <w:pPr>
        <w:pStyle w:val="ListParagraph"/>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3F654C7A" w14:textId="77777777" w:rsidR="00C676BB" w:rsidRPr="002D552E" w:rsidRDefault="00C676BB" w:rsidP="00C676BB">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2C33C847" w14:textId="77777777" w:rsidR="00C676BB" w:rsidRDefault="00C676BB" w:rsidP="00C676BB">
      <w:pPr>
        <w:widowControl w:val="0"/>
        <w:autoSpaceDE w:val="0"/>
        <w:autoSpaceDN w:val="0"/>
        <w:adjustRightInd w:val="0"/>
        <w:spacing w:after="0" w:line="240" w:lineRule="auto"/>
        <w:rPr>
          <w:rFonts w:eastAsia="Times New Roman" w:cs="Times New Roman"/>
          <w:b/>
          <w:szCs w:val="24"/>
        </w:rPr>
      </w:pPr>
    </w:p>
    <w:p w14:paraId="59970B1B" w14:textId="77777777" w:rsidR="00C676BB" w:rsidRDefault="00C676BB" w:rsidP="00C676BB">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291F74F" w14:textId="77777777" w:rsidR="00C676BB" w:rsidRDefault="00C676BB" w:rsidP="00C676BB">
      <w:pPr>
        <w:spacing w:after="0" w:line="240" w:lineRule="auto"/>
        <w:ind w:left="720"/>
        <w:rPr>
          <w:rFonts w:eastAsia="Times New Roman" w:cs="Times New Roman"/>
          <w:szCs w:val="24"/>
        </w:rPr>
      </w:pPr>
    </w:p>
    <w:p w14:paraId="04C945C7" w14:textId="77777777" w:rsidR="00C676BB" w:rsidRDefault="00C676BB" w:rsidP="00C676B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38869FFC" w14:textId="77777777" w:rsidR="00C676BB" w:rsidRDefault="00C676BB" w:rsidP="00C676BB">
      <w:pPr>
        <w:pStyle w:val="ListParagraph"/>
        <w:spacing w:after="0" w:line="240" w:lineRule="auto"/>
        <w:ind w:left="0"/>
        <w:rPr>
          <w:rFonts w:eastAsia="Times New Roman" w:cs="Times New Roman"/>
          <w:szCs w:val="24"/>
        </w:rPr>
      </w:pPr>
    </w:p>
    <w:p w14:paraId="1FB46555" w14:textId="77777777" w:rsidR="00C676BB" w:rsidRDefault="00C676BB" w:rsidP="00C676BB">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66A03F19" w14:textId="77777777" w:rsidR="00C676BB" w:rsidRDefault="00C676BB" w:rsidP="00C676BB">
      <w:pPr>
        <w:pStyle w:val="ListParagraph"/>
        <w:spacing w:after="0" w:line="240" w:lineRule="auto"/>
        <w:rPr>
          <w:rFonts w:eastAsia="Times New Roman" w:cs="Times New Roman"/>
          <w:szCs w:val="24"/>
        </w:rPr>
      </w:pPr>
    </w:p>
    <w:p w14:paraId="2CA19E64" w14:textId="77777777" w:rsidR="00C676BB" w:rsidRDefault="00C676BB" w:rsidP="00C676B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F4622EA" w14:textId="77777777" w:rsidR="00C676BB" w:rsidRDefault="00C676BB" w:rsidP="00C676BB">
      <w:pPr>
        <w:spacing w:after="0" w:line="240" w:lineRule="auto"/>
        <w:rPr>
          <w:rFonts w:eastAsia="Times New Roman" w:cs="Times New Roman"/>
          <w:szCs w:val="24"/>
        </w:rPr>
      </w:pPr>
    </w:p>
    <w:p w14:paraId="50B65AE0" w14:textId="77777777" w:rsidR="00C676BB" w:rsidRPr="00E87FB6" w:rsidRDefault="00C676BB" w:rsidP="00C676BB">
      <w:pPr>
        <w:pBdr>
          <w:bottom w:val="double" w:sz="6" w:space="1" w:color="auto"/>
        </w:pBdr>
        <w:spacing w:after="0" w:line="240" w:lineRule="auto"/>
        <w:rPr>
          <w:rFonts w:eastAsia="Times New Roman" w:cs="Times New Roman"/>
          <w:szCs w:val="24"/>
        </w:rPr>
      </w:pPr>
    </w:p>
    <w:p w14:paraId="7EC9247B" w14:textId="77777777" w:rsidR="00C676BB" w:rsidRDefault="00C676BB" w:rsidP="00C676BB">
      <w:pPr>
        <w:widowControl w:val="0"/>
        <w:autoSpaceDE w:val="0"/>
        <w:autoSpaceDN w:val="0"/>
        <w:adjustRightInd w:val="0"/>
        <w:spacing w:after="0" w:line="240" w:lineRule="auto"/>
        <w:rPr>
          <w:rFonts w:eastAsia="Times New Roman" w:cs="Times New Roman"/>
          <w:b/>
          <w:szCs w:val="24"/>
        </w:rPr>
      </w:pPr>
    </w:p>
    <w:p w14:paraId="05896C1D" w14:textId="77777777" w:rsidR="00C676BB" w:rsidRDefault="00C676BB" w:rsidP="00C676BB">
      <w:pPr>
        <w:rPr>
          <w:b/>
        </w:rPr>
      </w:pPr>
      <w:r w:rsidRPr="00D21778">
        <w:rPr>
          <w:b/>
        </w:rPr>
        <w:t>SYLLABUS TEMPLATE KEY</w:t>
      </w:r>
    </w:p>
    <w:p w14:paraId="04053788" w14:textId="77777777" w:rsidR="00C676BB" w:rsidRPr="002D552E" w:rsidRDefault="00C676BB" w:rsidP="00C676BB">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7300936" w14:textId="77777777" w:rsidR="00C676BB" w:rsidRPr="002D552E" w:rsidRDefault="00C676BB" w:rsidP="00C676BB">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68DE4E48" w:rsidR="00E75D32" w:rsidRPr="002D552E" w:rsidRDefault="00C676BB" w:rsidP="00C676BB">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w:t>
      </w:r>
      <w:bookmarkStart w:id="0" w:name="_GoBack"/>
      <w:bookmarkEnd w:id="0"/>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E09CE" w14:textId="77777777" w:rsidR="00757990" w:rsidRDefault="00757990" w:rsidP="002D552E">
      <w:pPr>
        <w:spacing w:after="0" w:line="240" w:lineRule="auto"/>
      </w:pPr>
      <w:r>
        <w:separator/>
      </w:r>
    </w:p>
  </w:endnote>
  <w:endnote w:type="continuationSeparator" w:id="0">
    <w:p w14:paraId="75DEE9D8" w14:textId="77777777" w:rsidR="00757990" w:rsidRDefault="0075799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F026" w14:textId="77777777" w:rsidR="00757990" w:rsidRDefault="00757990" w:rsidP="002D552E">
      <w:pPr>
        <w:spacing w:after="0" w:line="240" w:lineRule="auto"/>
      </w:pPr>
      <w:r>
        <w:separator/>
      </w:r>
    </w:p>
  </w:footnote>
  <w:footnote w:type="continuationSeparator" w:id="0">
    <w:p w14:paraId="26DA28C5" w14:textId="77777777" w:rsidR="00757990" w:rsidRDefault="0075799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09F3D541"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C676BB">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676BB">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36B66CE"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140F96">
      <w:rPr>
        <w:b/>
        <w:sz w:val="20"/>
        <w:szCs w:val="20"/>
      </w:rPr>
      <w:t>April 2022</w:t>
    </w:r>
  </w:p>
  <w:p w14:paraId="0661D6D7" w14:textId="3EA4B8DF" w:rsidR="007D595B" w:rsidRPr="00140F96" w:rsidRDefault="00140F96">
    <w:pPr>
      <w:pStyle w:val="Header"/>
      <w:rPr>
        <w:b/>
        <w:sz w:val="20"/>
        <w:szCs w:val="20"/>
      </w:rPr>
    </w:pPr>
    <w:r w:rsidRPr="00140F96">
      <w:rPr>
        <w:b/>
        <w:sz w:val="20"/>
        <w:szCs w:val="20"/>
      </w:rPr>
      <w:t>PHYS 2221 – College Physics for Scientists &amp; Engineers I (Calculus Based) TAG OSC016    OTM:  TMN</w:t>
    </w:r>
    <w:r w:rsidRPr="00140F96">
      <w:rPr>
        <w:b/>
        <w:sz w:val="20"/>
        <w:szCs w:val="20"/>
      </w:rPr>
      <w:tab/>
      <w:t xml:space="preserve">   </w:t>
    </w:r>
    <w:r w:rsidR="007D595B">
      <w:t xml:space="preserve">Page </w:t>
    </w:r>
    <w:r w:rsidR="007D595B">
      <w:rPr>
        <w:b/>
        <w:bCs/>
      </w:rPr>
      <w:fldChar w:fldCharType="begin"/>
    </w:r>
    <w:r w:rsidR="007D595B">
      <w:rPr>
        <w:b/>
        <w:bCs/>
      </w:rPr>
      <w:instrText xml:space="preserve"> PAGE  \* Arabic  \* MERGEFORMAT </w:instrText>
    </w:r>
    <w:r w:rsidR="007D595B">
      <w:rPr>
        <w:b/>
        <w:bCs/>
      </w:rPr>
      <w:fldChar w:fldCharType="separate"/>
    </w:r>
    <w:r w:rsidR="00C676BB">
      <w:rPr>
        <w:b/>
        <w:bCs/>
        <w:noProof/>
      </w:rPr>
      <w:t>1</w:t>
    </w:r>
    <w:r w:rsidR="007D595B">
      <w:rPr>
        <w:b/>
        <w:bCs/>
      </w:rPr>
      <w:fldChar w:fldCharType="end"/>
    </w:r>
    <w:r w:rsidR="007D595B">
      <w:t xml:space="preserve"> of </w:t>
    </w:r>
    <w:r w:rsidR="007D595B">
      <w:rPr>
        <w:b/>
        <w:bCs/>
      </w:rPr>
      <w:fldChar w:fldCharType="begin"/>
    </w:r>
    <w:r w:rsidR="007D595B">
      <w:rPr>
        <w:b/>
        <w:bCs/>
      </w:rPr>
      <w:instrText xml:space="preserve"> NUMPAGES  \* Arabic  \* MERGEFORMAT </w:instrText>
    </w:r>
    <w:r w:rsidR="007D595B">
      <w:rPr>
        <w:b/>
        <w:bCs/>
      </w:rPr>
      <w:fldChar w:fldCharType="separate"/>
    </w:r>
    <w:r w:rsidR="00C676BB">
      <w:rPr>
        <w:b/>
        <w:bCs/>
        <w:noProof/>
      </w:rPr>
      <w:t>4</w:t>
    </w:r>
    <w:r w:rsidR="007D595B">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77D2"/>
    <w:multiLevelType w:val="hybridMultilevel"/>
    <w:tmpl w:val="B6E4CD04"/>
    <w:lvl w:ilvl="0" w:tplc="25DC30BC">
      <w:start w:val="18"/>
      <w:numFmt w:val="decimal"/>
      <w:lvlText w:val="%1."/>
      <w:lvlJc w:val="left"/>
      <w:pPr>
        <w:tabs>
          <w:tab w:val="num" w:pos="1440"/>
        </w:tabs>
        <w:ind w:left="1440" w:hanging="72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AB4E3D"/>
    <w:multiLevelType w:val="hybridMultilevel"/>
    <w:tmpl w:val="CDB640FA"/>
    <w:lvl w:ilvl="0" w:tplc="C94294A4">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140F96"/>
    <w:rsid w:val="002D552E"/>
    <w:rsid w:val="00431795"/>
    <w:rsid w:val="00574D9E"/>
    <w:rsid w:val="005A1847"/>
    <w:rsid w:val="006B0B4B"/>
    <w:rsid w:val="00757990"/>
    <w:rsid w:val="007D595B"/>
    <w:rsid w:val="00931E3B"/>
    <w:rsid w:val="00C676BB"/>
    <w:rsid w:val="00D93304"/>
    <w:rsid w:val="00E75D32"/>
    <w:rsid w:val="00FA4BDC"/>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132472af-f9e1-4726-b37e-9932a1871910"/>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2022-04-15T12:18:00Z</dcterms:created>
  <dcterms:modified xsi:type="dcterms:W3CDTF">2022-04-18T15:38:00Z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